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BC27" w14:textId="77777777" w:rsidR="00917E64" w:rsidRDefault="00917E64" w:rsidP="00917E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b/>
          <w:bCs/>
          <w:sz w:val="24"/>
          <w:szCs w:val="24"/>
        </w:rPr>
      </w:pPr>
    </w:p>
    <w:p w14:paraId="232FBF3E" w14:textId="77777777" w:rsidR="00B02E70" w:rsidRDefault="00B02E70" w:rsidP="00917E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b/>
          <w:bCs/>
          <w:sz w:val="24"/>
          <w:szCs w:val="24"/>
        </w:rPr>
      </w:pPr>
    </w:p>
    <w:p w14:paraId="50FFF22B" w14:textId="295B0085" w:rsidR="00917E64" w:rsidRDefault="00917E64" w:rsidP="00917E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</w:t>
      </w:r>
      <w:proofErr w:type="spellStart"/>
      <w:r>
        <w:rPr>
          <w:b/>
          <w:bCs/>
          <w:sz w:val="24"/>
          <w:szCs w:val="24"/>
        </w:rPr>
        <w:t>N°</w:t>
      </w:r>
      <w:proofErr w:type="spellEnd"/>
      <w:r>
        <w:rPr>
          <w:b/>
          <w:bCs/>
          <w:sz w:val="24"/>
          <w:szCs w:val="24"/>
        </w:rPr>
        <w:t xml:space="preserve"> 1</w:t>
      </w:r>
    </w:p>
    <w:p w14:paraId="05FA38D6" w14:textId="77777777" w:rsidR="00917E64" w:rsidRDefault="00917E64" w:rsidP="00917E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PERFIL DEL CARGO COORDINADOR/A COMUNAL 2026</w:t>
      </w:r>
    </w:p>
    <w:p w14:paraId="6B631BB8" w14:textId="77777777" w:rsidR="00917E64" w:rsidRDefault="00917E64" w:rsidP="00917E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sz w:val="24"/>
          <w:szCs w:val="24"/>
        </w:rPr>
      </w:pPr>
    </w:p>
    <w:p w14:paraId="542B419A" w14:textId="77777777" w:rsidR="00917E64" w:rsidRDefault="00917E64" w:rsidP="00917E64">
      <w:pPr>
        <w:numPr>
          <w:ilvl w:val="0"/>
          <w:numId w:val="5"/>
        </w:numPr>
        <w:spacing w:after="0" w:line="276" w:lineRule="auto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Identificación del Cargo</w:t>
      </w:r>
    </w:p>
    <w:tbl>
      <w:tblPr>
        <w:tblW w:w="8789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2791"/>
        <w:gridCol w:w="5998"/>
      </w:tblGrid>
      <w:tr w:rsidR="00917E64" w14:paraId="07FCB1D2" w14:textId="77777777" w:rsidTr="00714E1D">
        <w:trPr>
          <w:trHeight w:val="314"/>
        </w:trPr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0902F" w14:textId="77777777" w:rsidR="00917E64" w:rsidRDefault="00917E64" w:rsidP="00714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BF6"/>
              <w:spacing w:line="276" w:lineRule="auto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Nombre del cargo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80961" w14:textId="77777777" w:rsidR="00917E64" w:rsidRDefault="00917E64" w:rsidP="00714E1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Coordinador/a Comunal de Equipo Previene</w:t>
            </w:r>
          </w:p>
        </w:tc>
      </w:tr>
      <w:tr w:rsidR="00917E64" w14:paraId="06A8DE5B" w14:textId="77777777" w:rsidTr="00714E1D">
        <w:trPr>
          <w:trHeight w:val="314"/>
        </w:trPr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E8821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Ubicación  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90E5C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Municipalidades </w:t>
            </w:r>
          </w:p>
        </w:tc>
      </w:tr>
      <w:tr w:rsidR="00917E64" w14:paraId="5B8A1A0F" w14:textId="77777777" w:rsidTr="00714E1D">
        <w:trPr>
          <w:trHeight w:val="388"/>
        </w:trPr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F126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Personal a cargo 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DF919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917E64" w14:paraId="1A8EA20F" w14:textId="77777777" w:rsidTr="00714E1D">
        <w:trPr>
          <w:trHeight w:val="480"/>
        </w:trPr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69374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Maneja presupuesto 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3B975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 </w:t>
            </w:r>
          </w:p>
        </w:tc>
      </w:tr>
      <w:tr w:rsidR="00917E64" w14:paraId="765BBD50" w14:textId="77777777" w:rsidTr="00714E1D">
        <w:trPr>
          <w:trHeight w:val="450"/>
        </w:trPr>
        <w:tc>
          <w:tcPr>
            <w:tcW w:w="2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BEA25" w14:textId="77777777" w:rsidR="00917E64" w:rsidRDefault="00917E64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Monto a administrar </w:t>
            </w:r>
          </w:p>
        </w:tc>
        <w:tc>
          <w:tcPr>
            <w:tcW w:w="5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27F55" w14:textId="3321CB62" w:rsidR="00917E64" w:rsidRDefault="009B3D5F" w:rsidP="00714E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19C7">
              <w:rPr>
                <w:sz w:val="24"/>
                <w:szCs w:val="24"/>
              </w:rPr>
              <w:t>Conforme a los recursos asignados al Programa SENDA Previene en el convenio vigente.</w:t>
            </w:r>
          </w:p>
        </w:tc>
      </w:tr>
    </w:tbl>
    <w:p w14:paraId="387A934F" w14:textId="77777777" w:rsidR="00917E64" w:rsidRDefault="00917E64" w:rsidP="00917E64">
      <w:pPr>
        <w:spacing w:after="0" w:line="276" w:lineRule="auto"/>
        <w:jc w:val="both"/>
        <w:rPr>
          <w:b/>
          <w:bCs/>
          <w:color w:val="333333"/>
          <w:sz w:val="24"/>
          <w:szCs w:val="24"/>
        </w:rPr>
      </w:pPr>
    </w:p>
    <w:p w14:paraId="5172113E" w14:textId="77777777" w:rsidR="00917E64" w:rsidRDefault="00917E64" w:rsidP="00917E64">
      <w:pPr>
        <w:numPr>
          <w:ilvl w:val="0"/>
          <w:numId w:val="5"/>
        </w:numPr>
        <w:spacing w:after="0" w:line="276" w:lineRule="auto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Objetivo del Cargo</w:t>
      </w:r>
    </w:p>
    <w:tbl>
      <w:tblPr>
        <w:tblW w:w="8789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8789"/>
      </w:tblGrid>
      <w:tr w:rsidR="00917E64" w14:paraId="16A52B6A" w14:textId="77777777" w:rsidTr="00714E1D">
        <w:trPr>
          <w:trHeight w:val="264"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C65AC" w14:textId="77777777" w:rsidR="00917E64" w:rsidRDefault="00917E64" w:rsidP="00714E1D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Objetivo del cargo</w:t>
            </w:r>
          </w:p>
        </w:tc>
      </w:tr>
      <w:tr w:rsidR="00917E64" w14:paraId="7F6B615D" w14:textId="77777777" w:rsidTr="00714E1D">
        <w:trPr>
          <w:trHeight w:val="1248"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F3043" w14:textId="77777777" w:rsidR="00917E64" w:rsidRDefault="00917E64" w:rsidP="00714E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Liderar y coordinar el diseño e implementación de la política de drogas a nivel local y la oferta programática de SENDA, generando redes de colaboración intermunicipales e intersectoriales en los ámbitos públicos y privados, con la finalidad de fortalecer factores protectores que contribuyan al bienestar integral de la población.</w:t>
            </w:r>
          </w:p>
        </w:tc>
      </w:tr>
    </w:tbl>
    <w:p w14:paraId="5583239F" w14:textId="77777777" w:rsidR="00917E64" w:rsidRDefault="00917E64" w:rsidP="00917E6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521"/>
      </w:tblGrid>
      <w:tr w:rsidR="00917E64" w14:paraId="7B70B3EC" w14:textId="77777777" w:rsidTr="00714E1D">
        <w:tc>
          <w:tcPr>
            <w:tcW w:w="8789" w:type="dxa"/>
            <w:gridSpan w:val="2"/>
            <w:shd w:val="clear" w:color="auto" w:fill="DEEBF6"/>
          </w:tcPr>
          <w:p w14:paraId="22FA67E6" w14:textId="77777777" w:rsidR="00917E64" w:rsidRDefault="00917E64" w:rsidP="00714E1D">
            <w:pPr>
              <w:spacing w:after="0" w:line="276" w:lineRule="auto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Funciones principales</w:t>
            </w:r>
          </w:p>
        </w:tc>
      </w:tr>
      <w:tr w:rsidR="00917E64" w14:paraId="2EE35249" w14:textId="77777777" w:rsidTr="00714E1D">
        <w:tc>
          <w:tcPr>
            <w:tcW w:w="2268" w:type="dxa"/>
            <w:shd w:val="clear" w:color="auto" w:fill="DEEBF6"/>
            <w:vAlign w:val="center"/>
          </w:tcPr>
          <w:p w14:paraId="2DB36EFB" w14:textId="77777777" w:rsidR="00917E64" w:rsidRDefault="00917E64" w:rsidP="00714E1D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Asesoría técnica y planificación local</w:t>
            </w:r>
          </w:p>
        </w:tc>
        <w:tc>
          <w:tcPr>
            <w:tcW w:w="6521" w:type="dxa"/>
          </w:tcPr>
          <w:p w14:paraId="57B54B9A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Brindar </w:t>
            </w:r>
            <w:r>
              <w:rPr>
                <w:b/>
                <w:bCs/>
                <w:sz w:val="24"/>
                <w:szCs w:val="24"/>
              </w:rPr>
              <w:t>asesoramiento técnico especializado</w:t>
            </w:r>
            <w:r>
              <w:rPr>
                <w:sz w:val="24"/>
                <w:szCs w:val="24"/>
              </w:rPr>
              <w:t xml:space="preserve"> para la toma de decisiones municipales relacionadas con la prevención y recuperación del consumo de alcohol y otras drogas.</w:t>
            </w:r>
          </w:p>
          <w:p w14:paraId="61224A87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Orientar la formulación e implementación de </w:t>
            </w:r>
            <w:r>
              <w:rPr>
                <w:b/>
                <w:bCs/>
                <w:sz w:val="24"/>
                <w:szCs w:val="24"/>
              </w:rPr>
              <w:t>estrategias comunales de prevención</w:t>
            </w:r>
            <w:r>
              <w:rPr>
                <w:sz w:val="24"/>
                <w:szCs w:val="24"/>
              </w:rPr>
              <w:t>, alineadas con las directrices nacionales y regionales de SENDA</w:t>
            </w:r>
          </w:p>
          <w:p w14:paraId="7B921958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Liderar el </w:t>
            </w:r>
            <w:r>
              <w:rPr>
                <w:b/>
                <w:bCs/>
                <w:sz w:val="24"/>
                <w:szCs w:val="24"/>
              </w:rPr>
              <w:t>modelo de gestión comunal</w:t>
            </w:r>
            <w:r>
              <w:rPr>
                <w:sz w:val="24"/>
                <w:szCs w:val="24"/>
              </w:rPr>
              <w:t xml:space="preserve"> y promover la coordinación intersectorial con actores municipales, organizaciones sociales y la comunidad, con un enfoque orientado a resultados y a la generación de </w:t>
            </w:r>
            <w:r>
              <w:rPr>
                <w:b/>
                <w:bCs/>
                <w:sz w:val="24"/>
                <w:szCs w:val="24"/>
              </w:rPr>
              <w:t>valor público</w:t>
            </w:r>
            <w:r>
              <w:rPr>
                <w:sz w:val="24"/>
                <w:szCs w:val="24"/>
              </w:rPr>
              <w:t>.</w:t>
            </w:r>
          </w:p>
        </w:tc>
      </w:tr>
      <w:tr w:rsidR="00917E64" w14:paraId="42C0559A" w14:textId="77777777" w:rsidTr="00714E1D">
        <w:tc>
          <w:tcPr>
            <w:tcW w:w="2268" w:type="dxa"/>
            <w:shd w:val="clear" w:color="auto" w:fill="DEEBF6"/>
            <w:vAlign w:val="center"/>
          </w:tcPr>
          <w:p w14:paraId="61D8842C" w14:textId="77777777" w:rsidR="00917E64" w:rsidRDefault="00917E64" w:rsidP="00714E1D">
            <w:pPr>
              <w:spacing w:after="28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Implementación de la Oferta Programática</w:t>
            </w:r>
          </w:p>
        </w:tc>
        <w:tc>
          <w:tcPr>
            <w:tcW w:w="6521" w:type="dxa"/>
          </w:tcPr>
          <w:p w14:paraId="4A537B07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Liderar y garantizar la adecuada </w:t>
            </w:r>
            <w:r>
              <w:rPr>
                <w:b/>
                <w:bCs/>
                <w:sz w:val="24"/>
                <w:szCs w:val="24"/>
              </w:rPr>
              <w:t xml:space="preserve">implementación </w:t>
            </w:r>
            <w:r>
              <w:rPr>
                <w:sz w:val="24"/>
                <w:szCs w:val="24"/>
              </w:rPr>
              <w:t>de la oferta preventiva de SENDA en la comuna, acorde a las orientaciones técnicas regionales.</w:t>
            </w:r>
          </w:p>
          <w:p w14:paraId="7FA39CB9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Monitorear y reportar los hitos de implementación, ejecución presupuestaria y resultados programáticos mediante los sistemas dispuestos por el Servicio.</w:t>
            </w:r>
          </w:p>
        </w:tc>
      </w:tr>
      <w:tr w:rsidR="00917E64" w14:paraId="228ABC32" w14:textId="77777777" w:rsidTr="00714E1D">
        <w:trPr>
          <w:trHeight w:val="1551"/>
        </w:trPr>
        <w:tc>
          <w:tcPr>
            <w:tcW w:w="2268" w:type="dxa"/>
            <w:shd w:val="clear" w:color="auto" w:fill="DEEBF6"/>
            <w:vAlign w:val="center"/>
          </w:tcPr>
          <w:p w14:paraId="4B42D590" w14:textId="77777777" w:rsidR="00917E64" w:rsidRDefault="00917E64" w:rsidP="00714E1D">
            <w:pPr>
              <w:spacing w:after="28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Gestión Administrativa y Seguimiento</w:t>
            </w:r>
          </w:p>
        </w:tc>
        <w:tc>
          <w:tcPr>
            <w:tcW w:w="6521" w:type="dxa"/>
          </w:tcPr>
          <w:p w14:paraId="5E07CDF3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Asegurar el cumplimiento de los </w:t>
            </w:r>
            <w:r>
              <w:rPr>
                <w:b/>
                <w:bCs/>
                <w:sz w:val="24"/>
                <w:szCs w:val="24"/>
              </w:rPr>
              <w:t>requerimientos administrativos y presupuestarios</w:t>
            </w:r>
            <w:r>
              <w:rPr>
                <w:sz w:val="24"/>
                <w:szCs w:val="24"/>
              </w:rPr>
              <w:t>, reportando de manera oportuna la implementación programática.</w:t>
            </w:r>
          </w:p>
          <w:p w14:paraId="6C74DEE8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Participar activamente en las </w:t>
            </w:r>
            <w:r>
              <w:rPr>
                <w:b/>
                <w:bCs/>
                <w:sz w:val="24"/>
                <w:szCs w:val="24"/>
              </w:rPr>
              <w:t>instancias de coordinación y monitoreo</w:t>
            </w:r>
            <w:r>
              <w:rPr>
                <w:sz w:val="24"/>
                <w:szCs w:val="24"/>
              </w:rPr>
              <w:t xml:space="preserve"> dispuestas por la Dirección Regional de SENDA</w:t>
            </w:r>
          </w:p>
          <w:p w14:paraId="5A985F3E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Informar oportunamente a la Dirección Regional sobre </w:t>
            </w:r>
            <w:r>
              <w:rPr>
                <w:b/>
                <w:bCs/>
                <w:sz w:val="24"/>
                <w:szCs w:val="24"/>
              </w:rPr>
              <w:t>nudos críticos</w:t>
            </w:r>
            <w:r>
              <w:rPr>
                <w:sz w:val="24"/>
                <w:szCs w:val="24"/>
              </w:rPr>
              <w:t xml:space="preserve"> o brechas identificadas en el despliegue de la oferta.</w:t>
            </w:r>
          </w:p>
        </w:tc>
      </w:tr>
      <w:tr w:rsidR="00917E64" w14:paraId="21A73D35" w14:textId="77777777" w:rsidTr="00714E1D">
        <w:trPr>
          <w:trHeight w:val="1551"/>
        </w:trPr>
        <w:tc>
          <w:tcPr>
            <w:tcW w:w="2268" w:type="dxa"/>
            <w:shd w:val="clear" w:color="auto" w:fill="DEEBF6"/>
            <w:vAlign w:val="center"/>
          </w:tcPr>
          <w:p w14:paraId="3F628881" w14:textId="77777777" w:rsidR="00917E64" w:rsidRDefault="00917E64" w:rsidP="00714E1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Gestión Intersectorial y Redes Locales</w:t>
            </w:r>
          </w:p>
        </w:tc>
        <w:tc>
          <w:tcPr>
            <w:tcW w:w="6521" w:type="dxa"/>
          </w:tcPr>
          <w:p w14:paraId="421B9B7F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Facilitar y fortalecer la </w:t>
            </w:r>
            <w:r>
              <w:rPr>
                <w:b/>
                <w:bCs/>
                <w:sz w:val="24"/>
                <w:szCs w:val="24"/>
              </w:rPr>
              <w:t>articulación con actores municipales</w:t>
            </w:r>
            <w:r>
              <w:rPr>
                <w:sz w:val="24"/>
                <w:szCs w:val="24"/>
              </w:rPr>
              <w:t>, sectoriales y comunitarios, promoviendo el trabajo en red para el desarrollo de estrategias preventivas.</w:t>
            </w:r>
          </w:p>
          <w:p w14:paraId="382940C9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Gestionar reuniones con actores estratégicos del gobierno local y otros sectores clave, identificando sinergias y priorizando acciones preventivas en los territorios.</w:t>
            </w:r>
          </w:p>
        </w:tc>
      </w:tr>
      <w:tr w:rsidR="00917E64" w14:paraId="3BA610FE" w14:textId="77777777" w:rsidTr="00714E1D">
        <w:tc>
          <w:tcPr>
            <w:tcW w:w="2268" w:type="dxa"/>
            <w:shd w:val="clear" w:color="auto" w:fill="DEEBF6"/>
            <w:vAlign w:val="center"/>
          </w:tcPr>
          <w:p w14:paraId="27E3DA18" w14:textId="77777777" w:rsidR="00917E64" w:rsidRDefault="00917E64" w:rsidP="00714E1D">
            <w:pPr>
              <w:spacing w:after="28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Vinculación Comunitaria</w:t>
            </w:r>
          </w:p>
        </w:tc>
        <w:tc>
          <w:tcPr>
            <w:tcW w:w="6521" w:type="dxa"/>
          </w:tcPr>
          <w:p w14:paraId="6B329B44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Promover la </w:t>
            </w:r>
            <w:r>
              <w:rPr>
                <w:b/>
                <w:bCs/>
                <w:sz w:val="24"/>
                <w:szCs w:val="24"/>
              </w:rPr>
              <w:t>participación activa</w:t>
            </w:r>
            <w:r>
              <w:rPr>
                <w:sz w:val="24"/>
                <w:szCs w:val="24"/>
              </w:rPr>
              <w:t xml:space="preserve"> de las comunidades en la implementación de la oferta programática, asegurando su pertinencia y relevancia local.</w:t>
            </w:r>
          </w:p>
          <w:p w14:paraId="0F7B63A9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Coordinar acciones de sensibilización e información a la ciudadanía sobre el consumo problemático de alcohol y drogas, en concordancia con los lineamientos comunicacionales de SENDA.</w:t>
            </w:r>
          </w:p>
          <w:p w14:paraId="0BAB09DD" w14:textId="77777777" w:rsidR="00917E64" w:rsidRDefault="00917E64" w:rsidP="00714E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Identificar y evaluar las </w:t>
            </w:r>
            <w:r>
              <w:rPr>
                <w:b/>
                <w:bCs/>
                <w:sz w:val="24"/>
                <w:szCs w:val="24"/>
              </w:rPr>
              <w:t>necesidades específicas</w:t>
            </w:r>
            <w:r>
              <w:rPr>
                <w:sz w:val="24"/>
                <w:szCs w:val="24"/>
              </w:rPr>
              <w:t xml:space="preserve"> de la comuna para determinar prioridades de intervención y orientar acciones.</w:t>
            </w:r>
          </w:p>
        </w:tc>
      </w:tr>
    </w:tbl>
    <w:p w14:paraId="6CE6B278" w14:textId="77777777" w:rsidR="00917E64" w:rsidRDefault="00917E64" w:rsidP="00917E64">
      <w:pPr>
        <w:spacing w:after="0" w:line="276" w:lineRule="auto"/>
        <w:jc w:val="both"/>
        <w:rPr>
          <w:sz w:val="24"/>
          <w:szCs w:val="24"/>
        </w:rPr>
      </w:pPr>
    </w:p>
    <w:p w14:paraId="69598965" w14:textId="77777777" w:rsidR="00917E64" w:rsidRDefault="00917E64" w:rsidP="00917E64">
      <w:r>
        <w:br w:type="page"/>
      </w:r>
    </w:p>
    <w:p w14:paraId="183B034B" w14:textId="77777777" w:rsidR="00B02E70" w:rsidRDefault="00B02E70" w:rsidP="00917E64"/>
    <w:p w14:paraId="5820722F" w14:textId="77777777" w:rsidR="00B02E70" w:rsidRDefault="00B02E70" w:rsidP="00917E64">
      <w:pPr>
        <w:rPr>
          <w:sz w:val="24"/>
          <w:szCs w:val="24"/>
        </w:rPr>
      </w:pPr>
    </w:p>
    <w:p w14:paraId="2AF8E5CC" w14:textId="77777777" w:rsidR="00917E64" w:rsidRDefault="00917E64" w:rsidP="00917E64">
      <w:pPr>
        <w:numPr>
          <w:ilvl w:val="0"/>
          <w:numId w:val="5"/>
        </w:numPr>
        <w:spacing w:after="0" w:line="276" w:lineRule="auto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>Requisitos de Cargo</w:t>
      </w:r>
    </w:p>
    <w:tbl>
      <w:tblPr>
        <w:tblW w:w="8789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985"/>
        <w:gridCol w:w="2073"/>
        <w:gridCol w:w="4731"/>
      </w:tblGrid>
      <w:tr w:rsidR="00917E64" w14:paraId="478D7EA1" w14:textId="77777777" w:rsidTr="00714E1D">
        <w:trPr>
          <w:trHeight w:val="779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4917C" w14:textId="77777777" w:rsidR="00917E64" w:rsidRDefault="00917E64" w:rsidP="00714E1D">
            <w:pPr>
              <w:spacing w:after="0" w:line="276" w:lineRule="auto"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Estudios/</w:t>
            </w:r>
          </w:p>
          <w:p w14:paraId="439E1BBC" w14:textId="77777777" w:rsidR="00917E64" w:rsidRDefault="00917E64" w:rsidP="00714E1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formación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AE566" w14:textId="77777777" w:rsidR="00917E64" w:rsidRDefault="00917E64" w:rsidP="00714E1D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Nivel educacional requerido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F3554" w14:textId="77777777" w:rsidR="00917E64" w:rsidRDefault="00917E64" w:rsidP="00714E1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profesional de una carrera de, a lo menos, 10 semestres de duración, otorgado por una universidad o instituto profesional del Estado o reconocido por éste o aquellos validados en Chile de acuerdo a la legislación vigente.</w:t>
            </w:r>
          </w:p>
        </w:tc>
      </w:tr>
      <w:tr w:rsidR="00917E64" w14:paraId="539E72E5" w14:textId="77777777" w:rsidTr="00714E1D">
        <w:trPr>
          <w:trHeight w:val="779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FB949" w14:textId="77777777" w:rsidR="00917E64" w:rsidRDefault="00917E64" w:rsidP="00714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3F459" w14:textId="77777777" w:rsidR="00917E64" w:rsidRDefault="00917E64" w:rsidP="00714E1D">
            <w:pPr>
              <w:spacing w:after="37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Estudios académicos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B11B" w14:textId="77777777" w:rsidR="00917E64" w:rsidRDefault="00917E64" w:rsidP="00714E1D">
            <w:pPr>
              <w:spacing w:after="87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preferencia carreras del área de las ciencias sociales como, por ejemplo: </w:t>
            </w:r>
          </w:p>
          <w:p w14:paraId="66E42A2E" w14:textId="77777777" w:rsidR="00917E64" w:rsidRDefault="00917E64" w:rsidP="00714E1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Sociología </w:t>
            </w:r>
          </w:p>
          <w:p w14:paraId="5A330A97" w14:textId="77777777" w:rsidR="00917E64" w:rsidRDefault="00917E64" w:rsidP="00714E1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Psicología </w:t>
            </w:r>
          </w:p>
          <w:p w14:paraId="732A2190" w14:textId="77777777" w:rsidR="00917E64" w:rsidRDefault="00917E64" w:rsidP="00714E1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Social</w:t>
            </w:r>
          </w:p>
          <w:p w14:paraId="325681EE" w14:textId="77777777" w:rsidR="00917E64" w:rsidRDefault="00917E64" w:rsidP="00714E1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Antropología</w:t>
            </w:r>
          </w:p>
          <w:p w14:paraId="3BC3619A" w14:textId="77777777" w:rsidR="00917E64" w:rsidRDefault="00917E64" w:rsidP="00714E1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Administrador Público</w:t>
            </w:r>
          </w:p>
          <w:p w14:paraId="51841820" w14:textId="77777777" w:rsidR="00917E64" w:rsidRDefault="00917E64" w:rsidP="00714E1D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Cientista</w:t>
            </w:r>
            <w:proofErr w:type="spellEnd"/>
            <w:r>
              <w:rPr>
                <w:sz w:val="24"/>
                <w:szCs w:val="24"/>
              </w:rPr>
              <w:t xml:space="preserve"> Político</w:t>
            </w:r>
          </w:p>
        </w:tc>
      </w:tr>
      <w:tr w:rsidR="00917E64" w14:paraId="3575DBAD" w14:textId="77777777" w:rsidTr="00714E1D">
        <w:trPr>
          <w:trHeight w:val="779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A8AEB" w14:textId="77777777" w:rsidR="00917E64" w:rsidRDefault="00917E64" w:rsidP="00714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0170A" w14:textId="77777777" w:rsidR="00917E64" w:rsidRDefault="00917E64" w:rsidP="00714E1D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Estudios adicionales deseables 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0A0EA" w14:textId="77777777" w:rsidR="00917E64" w:rsidRDefault="00917E64" w:rsidP="00714E1D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Cursos, diplomados u otros en ámbitos de prevención del consumo de alcohol y otras drogas. </w:t>
            </w:r>
          </w:p>
          <w:p w14:paraId="164A24E3" w14:textId="77777777" w:rsidR="00917E64" w:rsidRDefault="00917E64" w:rsidP="00714E1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 de Diseño e Implementación de proyectos sociales.</w:t>
            </w:r>
          </w:p>
        </w:tc>
      </w:tr>
      <w:tr w:rsidR="00917E64" w14:paraId="22695EC1" w14:textId="77777777" w:rsidTr="00714E1D">
        <w:trPr>
          <w:trHeight w:val="2666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95311" w14:textId="77777777" w:rsidR="00917E64" w:rsidRDefault="00917E64" w:rsidP="00714E1D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Experiencia Laboral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47723" w14:textId="77777777" w:rsidR="00917E64" w:rsidRDefault="00917E64" w:rsidP="00714E1D">
            <w:pPr>
              <w:spacing w:after="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Deseable 2 años de experiencia profesional en el sector público o privado, de los cuales al menos 1 año debe ser de experiencia profesional liderando equipos de trabajo.</w:t>
            </w:r>
          </w:p>
          <w:p w14:paraId="010B49E4" w14:textId="77777777" w:rsidR="00917E64" w:rsidRDefault="00917E64" w:rsidP="00714E1D">
            <w:pPr>
              <w:spacing w:after="65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Experiencia laboral deseable en alguno de los siguientes ámbitos: </w:t>
            </w:r>
          </w:p>
          <w:p w14:paraId="291E70F1" w14:textId="77777777" w:rsidR="00917E64" w:rsidRDefault="00917E64" w:rsidP="00714E1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 Público </w:t>
            </w:r>
          </w:p>
          <w:p w14:paraId="0FDFA17A" w14:textId="77777777" w:rsidR="00917E64" w:rsidRDefault="00917E64" w:rsidP="00714E1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con comunidades </w:t>
            </w:r>
          </w:p>
          <w:p w14:paraId="11426EB9" w14:textId="77777777" w:rsidR="00917E64" w:rsidRDefault="00917E64" w:rsidP="00714E1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Prevención y consumo de alcohol y otras drogas</w:t>
            </w:r>
          </w:p>
          <w:p w14:paraId="3C9E5D2D" w14:textId="77777777" w:rsidR="00917E64" w:rsidRDefault="00917E64" w:rsidP="00714E1D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Fundaciones y/o Corporaciones de trabajo psicosocial</w:t>
            </w:r>
          </w:p>
        </w:tc>
      </w:tr>
      <w:tr w:rsidR="00917E64" w14:paraId="5FF892DE" w14:textId="77777777" w:rsidTr="00714E1D">
        <w:trPr>
          <w:trHeight w:val="135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4D45A" w14:textId="77777777" w:rsidR="00917E64" w:rsidRDefault="00917E64" w:rsidP="00714E1D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Conocimientos deseables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34A0E" w14:textId="77777777" w:rsidR="00917E64" w:rsidRDefault="00917E64" w:rsidP="00714E1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en alguno de los siguientes ámbitos: </w:t>
            </w:r>
          </w:p>
          <w:p w14:paraId="3CACA7E5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Planificación y organización</w:t>
            </w:r>
          </w:p>
          <w:p w14:paraId="46B1C77F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colaborativo</w:t>
            </w:r>
          </w:p>
          <w:p w14:paraId="2D3F1BAB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 interpersonal</w:t>
            </w:r>
          </w:p>
          <w:p w14:paraId="6915425D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Orientación estratégica</w:t>
            </w:r>
          </w:p>
          <w:p w14:paraId="6F9FE26B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Pensamiento analítico</w:t>
            </w:r>
          </w:p>
          <w:p w14:paraId="63BE0DA4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Adaptación al cambio </w:t>
            </w:r>
          </w:p>
          <w:p w14:paraId="0D1E46A4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crisis y contingencia</w:t>
            </w:r>
          </w:p>
          <w:p w14:paraId="5D88B0EE" w14:textId="77777777" w:rsidR="00917E64" w:rsidRDefault="00917E64" w:rsidP="00714E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Municipal</w:t>
            </w:r>
          </w:p>
        </w:tc>
      </w:tr>
      <w:tr w:rsidR="00917E64" w14:paraId="3C9E38B9" w14:textId="77777777" w:rsidTr="00714E1D">
        <w:trPr>
          <w:trHeight w:val="90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74AE1" w14:textId="77777777" w:rsidR="00917E64" w:rsidRDefault="00917E64" w:rsidP="00714E1D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lastRenderedPageBreak/>
              <w:t>Competencias deseadas para el trabajo comunitario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079B9" w14:textId="77777777" w:rsidR="00917E64" w:rsidRDefault="00917E64" w:rsidP="00714E1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en alguno de los siguientes temas: </w:t>
            </w:r>
          </w:p>
          <w:p w14:paraId="09FA7BD6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Habilidades de liderazgo y coordinación de equipos</w:t>
            </w:r>
          </w:p>
          <w:p w14:paraId="696D7B1C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Habilidades de comunicación efectiva y capacidad para establecer alianzas estratégicas</w:t>
            </w:r>
          </w:p>
          <w:p w14:paraId="2818CE1F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Gestión, organización y análisis de problemas</w:t>
            </w:r>
          </w:p>
          <w:p w14:paraId="5AA832C8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Adaptación de intervenciones a situaciones y casos particulares</w:t>
            </w:r>
          </w:p>
          <w:p w14:paraId="01B1135A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Proactividad para dirigir los procesos de intervención</w:t>
            </w:r>
          </w:p>
          <w:p w14:paraId="01401E5E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emocional frente a situaciones complejas</w:t>
            </w:r>
          </w:p>
          <w:p w14:paraId="13D9B83F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en situaciones de estrés, alta presión y con tolerancia a la frustración</w:t>
            </w:r>
          </w:p>
          <w:p w14:paraId="227E06EC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Manejo de relaciones interpersonales</w:t>
            </w:r>
          </w:p>
          <w:p w14:paraId="57DC61BB" w14:textId="77777777" w:rsidR="00917E64" w:rsidRDefault="00917E64" w:rsidP="00714E1D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Orientación clara y acorde con principios de SENDA, considerando el respeto por las personas, orientación social de políticas públicas de prevención, interés y capacidad de asumir rol institucional de SENDA</w:t>
            </w:r>
          </w:p>
        </w:tc>
      </w:tr>
    </w:tbl>
    <w:p w14:paraId="1CF2D95E" w14:textId="77777777" w:rsidR="00952F34" w:rsidRDefault="00952F34" w:rsidP="00917E64">
      <w:pPr>
        <w:spacing w:line="276" w:lineRule="auto"/>
        <w:jc w:val="both"/>
      </w:pPr>
    </w:p>
    <w:sectPr w:rsidR="00952F34" w:rsidSect="00B02E70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2A8C" w14:textId="77777777" w:rsidR="0032144F" w:rsidRDefault="0032144F">
      <w:pPr>
        <w:spacing w:after="0" w:line="240" w:lineRule="auto"/>
      </w:pPr>
      <w:r>
        <w:separator/>
      </w:r>
    </w:p>
  </w:endnote>
  <w:endnote w:type="continuationSeparator" w:id="0">
    <w:p w14:paraId="55292D90" w14:textId="77777777" w:rsidR="0032144F" w:rsidRDefault="0032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0764" w14:textId="77777777" w:rsidR="00952F34" w:rsidRDefault="00917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B3E62AA" w14:textId="77777777" w:rsidR="00952F34" w:rsidRDefault="00952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E50D" w14:textId="77777777" w:rsidR="0032144F" w:rsidRDefault="0032144F">
      <w:pPr>
        <w:spacing w:after="0" w:line="240" w:lineRule="auto"/>
      </w:pPr>
      <w:r>
        <w:separator/>
      </w:r>
    </w:p>
  </w:footnote>
  <w:footnote w:type="continuationSeparator" w:id="0">
    <w:p w14:paraId="64BA5216" w14:textId="77777777" w:rsidR="0032144F" w:rsidRDefault="0032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90B6" w14:textId="77777777" w:rsidR="00952F34" w:rsidRDefault="00917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B5FD7F" wp14:editId="3D780B60">
          <wp:simplePos x="0" y="0"/>
          <wp:positionH relativeFrom="column">
            <wp:posOffset>110490</wp:posOffset>
          </wp:positionH>
          <wp:positionV relativeFrom="paragraph">
            <wp:posOffset>-1904</wp:posOffset>
          </wp:positionV>
          <wp:extent cx="885825" cy="819150"/>
          <wp:effectExtent l="0" t="0" r="0" b="0"/>
          <wp:wrapNone/>
          <wp:docPr id="21" name="Imagen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190" cy="819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24C38" w14:textId="77777777" w:rsidR="00952F34" w:rsidRDefault="00952F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44F"/>
    <w:multiLevelType w:val="multilevel"/>
    <w:tmpl w:val="51A48A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D3BC4"/>
    <w:multiLevelType w:val="multilevel"/>
    <w:tmpl w:val="13E8E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1015A9"/>
    <w:multiLevelType w:val="multilevel"/>
    <w:tmpl w:val="66E48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D64E30"/>
    <w:multiLevelType w:val="multilevel"/>
    <w:tmpl w:val="A11EA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98463E"/>
    <w:multiLevelType w:val="multilevel"/>
    <w:tmpl w:val="14C4E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907836724">
    <w:abstractNumId w:val="3"/>
  </w:num>
  <w:num w:numId="2" w16cid:durableId="138155128">
    <w:abstractNumId w:val="1"/>
  </w:num>
  <w:num w:numId="3" w16cid:durableId="567115080">
    <w:abstractNumId w:val="2"/>
  </w:num>
  <w:num w:numId="4" w16cid:durableId="1653211438">
    <w:abstractNumId w:val="0"/>
  </w:num>
  <w:num w:numId="5" w16cid:durableId="1022439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4"/>
    <w:rsid w:val="001219C7"/>
    <w:rsid w:val="001834E8"/>
    <w:rsid w:val="0032144F"/>
    <w:rsid w:val="0052469F"/>
    <w:rsid w:val="00615544"/>
    <w:rsid w:val="007506D0"/>
    <w:rsid w:val="00917E64"/>
    <w:rsid w:val="00952F34"/>
    <w:rsid w:val="009862E4"/>
    <w:rsid w:val="009B3D5F"/>
    <w:rsid w:val="009D5E5A"/>
    <w:rsid w:val="00B0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78B0"/>
  <w15:chartTrackingRefBased/>
  <w15:docId w15:val="{CF1F72BA-8B25-4120-B399-32FFE34E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7E64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E70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02E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70"/>
    <w:rPr>
      <w:rFonts w:ascii="Calibri" w:eastAsia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2C83BC-3B4E-6E42-A376-AA48689C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Lara Loyola</dc:creator>
  <cp:keywords/>
  <dc:description/>
  <cp:lastModifiedBy>Nicolás Rilling</cp:lastModifiedBy>
  <cp:revision>3</cp:revision>
  <cp:lastPrinted>2026-01-29T12:21:00Z</cp:lastPrinted>
  <dcterms:created xsi:type="dcterms:W3CDTF">2026-03-10T16:36:00Z</dcterms:created>
  <dcterms:modified xsi:type="dcterms:W3CDTF">2026-03-13T12:06:00Z</dcterms:modified>
</cp:coreProperties>
</file>